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3D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河南省科学技术厅 河南省财政厅</w:t>
      </w:r>
    </w:p>
    <w:p w14:paraId="7EB7B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关于组织申报2025年度省科技攻关项目的通知</w:t>
      </w:r>
    </w:p>
    <w:p w14:paraId="4AB92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豫科项〔2024〕37号</w:t>
      </w:r>
    </w:p>
    <w:p w14:paraId="69702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各省辖市科技局、财政局，济源示范区、航空港区管委会科技、财政主管部门，各县（市）科技、财政主管部门，各国家高新区管委会，郑州经济技术开发区管委会，省直有关部门，各有关单位：</w:t>
      </w:r>
    </w:p>
    <w:p w14:paraId="3FC6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为深入实施创新驱动、科教兴省、人才强省战略，助推全省经济高质量发展，省科技厅、省财政厅决定组织申报2025年度省科技攻关项目。现将有关事项通知如下。</w:t>
      </w:r>
    </w:p>
    <w:p w14:paraId="4F786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一、申报要求</w:t>
      </w:r>
    </w:p>
    <w:p w14:paraId="38DE4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（一）申报单位须是河南省内具有独立法人资格的科研院所、高等院校、企业等各类创新主体，单位治理机制健全，管理规范，信用记录良好，具备承担项目实施的能力。</w:t>
      </w:r>
    </w:p>
    <w:p w14:paraId="6F7B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项目申请人年龄不超过60岁，在同一类科技计划中只能申报一个项目，已承担省财政支持的科研项目尚未结项或验收的，不得申请新的项目资金。同一项目负责人原则上每年只能承担一个省财政资金支持的项目，申报同一年度多类计划项目的，将根据各类计划项目立项时间的先后顺序进行查重确定。</w:t>
      </w:r>
    </w:p>
    <w:p w14:paraId="2C0F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项目申请人填写申报材料时，须按照填报要求注意信息回避，在申请书第二、三、四、五部分不得出现项目负责人、申请单位等相关信息。对未按要求进行信息回避的，将按无效申报处理。不接受涉密内容项目申报，申报材料请作脱密处理。</w:t>
      </w:r>
    </w:p>
    <w:p w14:paraId="6DAC0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四）各申报单位应加强项目筛选审核，强化科研诚信管理，加强科技伦理审查。同一项目已获得省级财政资金支持的，严禁重复或变相重复申请专项资金立项支持。同一申报单位须通过单个推荐部门申报，不得多头申报。项目申报单位拟推荐项目情况需经内部公示。</w:t>
      </w:r>
    </w:p>
    <w:p w14:paraId="6A058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五）支持方式包括经费支持和指导立项。经费支持项目全面推行科研经费“包干制”，实行项目经费定额包干资助，项目申请人不再编制项目经费预算。实行项目负责人科研诚信承诺制，项目负责人作为第一责任人签署科研诚信承诺书，对项目经费使用的规范性和合法性负责。</w:t>
      </w:r>
    </w:p>
    <w:p w14:paraId="1177C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（六）加大对青年科技人才支持力度，各部门、各单位在科技攻关项目推荐中，应向一线青年科研人员倾斜，原则上推荐38岁以下人员比例要达到一半以上。</w:t>
      </w:r>
    </w:p>
    <w:p w14:paraId="158EA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七）各主管部门及主要申报单位限额推荐，申报指标每年实行动态调整，请各单位管理员自行登录系统查看申报指标。企业申报指标按归属地分配至各市县科技主管部门，原则上每家企业限申报1项，请主管部门统筹考虑、择优推荐，鼓励企业自筹经费开展技术攻关。下一步将对科技副总任职企业开放绿色申报通道（以具体通知为准）。</w:t>
      </w:r>
    </w:p>
    <w:p w14:paraId="6DB11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单列指标：一是对依托省内科研事业单位建设运行的省级及以上重点科研平台（包括实验室、中试基地、技术创新中心、重点实验室、临床医学研究中心等）单列申报指标，不占其依托单位和主管部门指标，同一主体在同一领域方向建有两类及以上平台的，指标不累加；二是对2023年度考核优秀的科技特派员实行绿色通道制度，不受所在单位名额限制。</w:t>
      </w:r>
    </w:p>
    <w:p w14:paraId="72A07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　　二、推荐渠道</w:t>
      </w:r>
    </w:p>
    <w:p w14:paraId="3D509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（一）隶属于省直部门（单位）的通过省直部门（单位）申报，其中中央驻豫单位和省科技厅归口管理的预算单位、转制科研单位、代管单位等通过省科技厅申报；</w:t>
      </w:r>
    </w:p>
    <w:p w14:paraId="45360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（二）郑州航空港经济综合实验区、国家高新区、国家郑州经济技术开发区内的项目通过管委会申报；</w:t>
      </w:r>
    </w:p>
    <w:p w14:paraId="6A9CB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（三）其他单位均通过所在市、县科技主管部门申报。</w:t>
      </w:r>
    </w:p>
    <w:p w14:paraId="26E28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　　三、申报程序</w:t>
      </w:r>
    </w:p>
    <w:p w14:paraId="6EE79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此次申报统一实行网上申报，不再要求报送纸质文件材料。</w:t>
      </w:r>
    </w:p>
    <w:p w14:paraId="04C68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用户注册。个人（申报人）和法人（单位管理员）用户须在河南政务服务网（http://www.hnzwfw.gov.cn）注册并实名认证后，才能登录系统，已完成注册和认证的用户仍使用原账号。各主管部门（单位）管理员用户仍使用系统统一分配的账号登录系统。</w:t>
      </w:r>
    </w:p>
    <w:p w14:paraId="1A65C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（二）单位信息填报。申报单位基本信息统一由法人（单位管理员）在提交本单位项目之前填写或更新完善，法人（单位管理员）提交后，单位所有申报人均能及时共享显示，不需单独、重复填报。</w:t>
      </w:r>
    </w:p>
    <w:p w14:paraId="31D9E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项目信息填报。项目申报人按照指南要求，使用个人账号登录“河南省科技计划项目管理系统（http://xm.hnkjt.gov.cn/）”填写项目申报书。法人（单位管理员）使用法人账号登录系统审核项目，提交至科技主管部门（单位）。</w:t>
      </w:r>
    </w:p>
    <w:p w14:paraId="75CFC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（四）审核推荐。科技主管部门（单位）严格按照申报指南和限额推荐要求审核项目，将审核通过的项目申报书提交至省科技厅。申请财政经费的项目申报书转送财政主管部门（单位）备案。</w:t>
      </w:r>
    </w:p>
    <w:p w14:paraId="2602C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　　四、受理时间</w:t>
      </w:r>
    </w:p>
    <w:p w14:paraId="7CCC2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个人和法人在线填报、提交申请材料的时间截止至2024年10月27日17:30；科技主管部门（单位）审核提交时间截止到10月28日17:30。请项目申报人如实填写项目申报内容，确认提交前可以多次修改保存；科技主管部门（单位）审核期间退回修改的项目可以再次提交；已提交至省科技厅的项目不再退回修改。此次申报时间有限，请各项目申请人、单位管理员和主管部门严格按照时间要求进行填报、提交并审核推荐，逾期系统将自动关闭相应权限；系统关闭后，任何单位和个人不得再修改、补充申报材料。</w:t>
      </w:r>
    </w:p>
    <w:p w14:paraId="33A36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　　五、咨询电话</w:t>
      </w:r>
    </w:p>
    <w:p w14:paraId="6F7B1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（一）系统注册、填报、提交等问题咨询</w:t>
      </w:r>
    </w:p>
    <w:p w14:paraId="7616D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省科学技术情报中心：     0371—65974111</w:t>
      </w:r>
    </w:p>
    <w:p w14:paraId="53D8A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（二）项目指南咨询</w:t>
      </w:r>
    </w:p>
    <w:p w14:paraId="3B2B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电子信息领域                    0371—85510761</w:t>
      </w:r>
    </w:p>
    <w:p w14:paraId="0A993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先进制造与自动化领域      0371—65936658</w:t>
      </w:r>
    </w:p>
    <w:p w14:paraId="4CAC8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新材料领域                        0371—86561672</w:t>
      </w:r>
    </w:p>
    <w:p w14:paraId="6F035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新能源与交通领域             0371—86548303</w:t>
      </w:r>
    </w:p>
    <w:p w14:paraId="5145E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生物技术与医药领域          0371—86233529</w:t>
      </w:r>
    </w:p>
    <w:p w14:paraId="3313E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资源环境与社会事业领域   0371—65967328</w:t>
      </w:r>
    </w:p>
    <w:p w14:paraId="05A00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现代农业农村领域              0371—65952818</w:t>
      </w:r>
    </w:p>
    <w:p w14:paraId="73863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（三）综合业务咨询</w:t>
      </w:r>
    </w:p>
    <w:p w14:paraId="06226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科技项目统筹推进处           0371—86561692</w:t>
      </w:r>
    </w:p>
    <w:p w14:paraId="3B687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 w14:paraId="4F072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      附件：2025年度河南省科技攻关项目指南</w:t>
      </w:r>
    </w:p>
    <w:p w14:paraId="488AB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88AD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C345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2024年9月6日</w:t>
      </w:r>
    </w:p>
    <w:p w14:paraId="734CB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268" w:right="1701" w:bottom="198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D84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B3BC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B3BC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YTI2YTE5NGZkNWM3NjZhMmRhMzY5MmE5MTYwMjMifQ=="/>
  </w:docVars>
  <w:rsids>
    <w:rsidRoot w:val="00000000"/>
    <w:rsid w:val="00CB1EB4"/>
    <w:rsid w:val="028A71FF"/>
    <w:rsid w:val="02D00CAE"/>
    <w:rsid w:val="02DE5ECF"/>
    <w:rsid w:val="02E80AFB"/>
    <w:rsid w:val="02F94AB6"/>
    <w:rsid w:val="04253689"/>
    <w:rsid w:val="0457419F"/>
    <w:rsid w:val="04D32635"/>
    <w:rsid w:val="05BE78F1"/>
    <w:rsid w:val="05FD56D0"/>
    <w:rsid w:val="064C0712"/>
    <w:rsid w:val="074671F9"/>
    <w:rsid w:val="094B1DE4"/>
    <w:rsid w:val="0AC064BB"/>
    <w:rsid w:val="0D293F6D"/>
    <w:rsid w:val="0DAE649D"/>
    <w:rsid w:val="0EAB0442"/>
    <w:rsid w:val="0F4E1CE6"/>
    <w:rsid w:val="0F9D0EBF"/>
    <w:rsid w:val="0FA4224E"/>
    <w:rsid w:val="0FDA17CC"/>
    <w:rsid w:val="0FDC5873"/>
    <w:rsid w:val="10093F27"/>
    <w:rsid w:val="11665A0D"/>
    <w:rsid w:val="12C66381"/>
    <w:rsid w:val="14001FB7"/>
    <w:rsid w:val="14215629"/>
    <w:rsid w:val="14466417"/>
    <w:rsid w:val="157306F8"/>
    <w:rsid w:val="19117A63"/>
    <w:rsid w:val="1AAB7A25"/>
    <w:rsid w:val="1BB455C7"/>
    <w:rsid w:val="1C9F6277"/>
    <w:rsid w:val="1DFE1DB2"/>
    <w:rsid w:val="1E480248"/>
    <w:rsid w:val="1FA802B9"/>
    <w:rsid w:val="21154D5A"/>
    <w:rsid w:val="213462BD"/>
    <w:rsid w:val="217C0498"/>
    <w:rsid w:val="23446074"/>
    <w:rsid w:val="236D2C2B"/>
    <w:rsid w:val="23906919"/>
    <w:rsid w:val="25F616ED"/>
    <w:rsid w:val="266D3A19"/>
    <w:rsid w:val="26971751"/>
    <w:rsid w:val="273B094A"/>
    <w:rsid w:val="274C129A"/>
    <w:rsid w:val="28B07823"/>
    <w:rsid w:val="28D42E04"/>
    <w:rsid w:val="28D9666D"/>
    <w:rsid w:val="2A8A2314"/>
    <w:rsid w:val="2AA372FF"/>
    <w:rsid w:val="2B5F54D6"/>
    <w:rsid w:val="2C2356E6"/>
    <w:rsid w:val="2D400007"/>
    <w:rsid w:val="2DE53D06"/>
    <w:rsid w:val="2F77098D"/>
    <w:rsid w:val="2F7E1D1C"/>
    <w:rsid w:val="2FFE4C0B"/>
    <w:rsid w:val="307F5D4C"/>
    <w:rsid w:val="30E20088"/>
    <w:rsid w:val="31CC3212"/>
    <w:rsid w:val="321B13F1"/>
    <w:rsid w:val="32AC0330"/>
    <w:rsid w:val="32CE4D68"/>
    <w:rsid w:val="33482D6D"/>
    <w:rsid w:val="33F425AD"/>
    <w:rsid w:val="340D2752"/>
    <w:rsid w:val="357D65D2"/>
    <w:rsid w:val="35C16E06"/>
    <w:rsid w:val="369E2CA4"/>
    <w:rsid w:val="3711064F"/>
    <w:rsid w:val="374C0952"/>
    <w:rsid w:val="38FB43DD"/>
    <w:rsid w:val="39463B04"/>
    <w:rsid w:val="39DF3CFF"/>
    <w:rsid w:val="39EC3D26"/>
    <w:rsid w:val="3A900B55"/>
    <w:rsid w:val="3B255741"/>
    <w:rsid w:val="3B7F496F"/>
    <w:rsid w:val="3B822B94"/>
    <w:rsid w:val="3BF910A8"/>
    <w:rsid w:val="3C532CA6"/>
    <w:rsid w:val="3C694886"/>
    <w:rsid w:val="3D004A37"/>
    <w:rsid w:val="3D115F7D"/>
    <w:rsid w:val="3D65311A"/>
    <w:rsid w:val="3EB94B1E"/>
    <w:rsid w:val="3F2F4DE1"/>
    <w:rsid w:val="3F797DA0"/>
    <w:rsid w:val="403F3B8A"/>
    <w:rsid w:val="404A33D6"/>
    <w:rsid w:val="41B65345"/>
    <w:rsid w:val="41EA0D44"/>
    <w:rsid w:val="42D27D5B"/>
    <w:rsid w:val="449C4CC6"/>
    <w:rsid w:val="45DA04CA"/>
    <w:rsid w:val="45E561F9"/>
    <w:rsid w:val="465B295F"/>
    <w:rsid w:val="4663590C"/>
    <w:rsid w:val="47B70069"/>
    <w:rsid w:val="48FF2764"/>
    <w:rsid w:val="4BFC604B"/>
    <w:rsid w:val="4D8600FB"/>
    <w:rsid w:val="4DB841F3"/>
    <w:rsid w:val="4DCF3D2F"/>
    <w:rsid w:val="4DEF09C3"/>
    <w:rsid w:val="4EED51BE"/>
    <w:rsid w:val="4F006555"/>
    <w:rsid w:val="4F0C0C9A"/>
    <w:rsid w:val="4F173538"/>
    <w:rsid w:val="4FE65048"/>
    <w:rsid w:val="52412A09"/>
    <w:rsid w:val="52AA5F2B"/>
    <w:rsid w:val="54464F27"/>
    <w:rsid w:val="54BE6819"/>
    <w:rsid w:val="54CB0CB0"/>
    <w:rsid w:val="55376345"/>
    <w:rsid w:val="55D43B94"/>
    <w:rsid w:val="56B65722"/>
    <w:rsid w:val="56F444EE"/>
    <w:rsid w:val="571A1A7B"/>
    <w:rsid w:val="59E00D5A"/>
    <w:rsid w:val="59E44CEE"/>
    <w:rsid w:val="59EF71EF"/>
    <w:rsid w:val="5AE079CF"/>
    <w:rsid w:val="5B497397"/>
    <w:rsid w:val="5C2422F3"/>
    <w:rsid w:val="5D4E62B5"/>
    <w:rsid w:val="600461B3"/>
    <w:rsid w:val="618C5EEB"/>
    <w:rsid w:val="629937AF"/>
    <w:rsid w:val="635A7DCF"/>
    <w:rsid w:val="65607882"/>
    <w:rsid w:val="66896D8D"/>
    <w:rsid w:val="66AD6A92"/>
    <w:rsid w:val="66AE6619"/>
    <w:rsid w:val="68FE7BD9"/>
    <w:rsid w:val="692C0E45"/>
    <w:rsid w:val="6BD149A6"/>
    <w:rsid w:val="6C5B7090"/>
    <w:rsid w:val="6CE16E6B"/>
    <w:rsid w:val="6F451933"/>
    <w:rsid w:val="6F473206"/>
    <w:rsid w:val="7026148A"/>
    <w:rsid w:val="704B508B"/>
    <w:rsid w:val="705604C3"/>
    <w:rsid w:val="70812E3F"/>
    <w:rsid w:val="719426FE"/>
    <w:rsid w:val="721D26F3"/>
    <w:rsid w:val="73465C7A"/>
    <w:rsid w:val="739D124B"/>
    <w:rsid w:val="746A3BEA"/>
    <w:rsid w:val="748E78D8"/>
    <w:rsid w:val="75AB55E9"/>
    <w:rsid w:val="76744178"/>
    <w:rsid w:val="777D59E2"/>
    <w:rsid w:val="783F0EE9"/>
    <w:rsid w:val="78436C2C"/>
    <w:rsid w:val="79612917"/>
    <w:rsid w:val="79D34CF9"/>
    <w:rsid w:val="7B0501C8"/>
    <w:rsid w:val="7B0F21BC"/>
    <w:rsid w:val="7BD5403F"/>
    <w:rsid w:val="7C5912BC"/>
    <w:rsid w:val="7DA222F8"/>
    <w:rsid w:val="7E0D5D12"/>
    <w:rsid w:val="7E584AB3"/>
    <w:rsid w:val="7E5C05A5"/>
    <w:rsid w:val="7EA30424"/>
    <w:rsid w:val="7EA3162F"/>
    <w:rsid w:val="7EA47B7B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270</Words>
  <Characters>312</Characters>
  <Lines>0</Lines>
  <Paragraphs>0</Paragraphs>
  <TotalTime>1</TotalTime>
  <ScaleCrop>false</ScaleCrop>
  <LinksUpToDate>false</LinksUpToDate>
  <CharactersWithSpaces>314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2023-11-09T02:17:00Z</dcterms:created>
  <dc:creator>admin</dc:creator>
  <cp:lastModifiedBy>admin</cp:lastModifiedBy>
  <cp:lastPrinted>2024-10-12T03:35:49Z</cp:lastPrinted>
  <dcterms:modified xsi:type="dcterms:W3CDTF">2024-10-12T03:36:11Z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9090CD7C8D23454D9EFD84FFFA045496_12</vt:lpwstr>
  </property>
</Properties>
</file>