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117" w:line="560" w:lineRule="exact"/>
        <w:ind w:left="0" w:leftChars="0" w:firstLine="0" w:firstLineChars="0"/>
        <w:jc w:val="center"/>
        <w:textAlignment w:val="baseline"/>
        <w:rPr>
          <w:rFonts w:ascii="Arial"/>
          <w:sz w:val="44"/>
          <w:szCs w:val="44"/>
          <w:highlight w:val="none"/>
        </w:rPr>
      </w:pPr>
      <w:bookmarkStart w:id="0" w:name="bookmark26"/>
      <w:bookmarkEnd w:id="0"/>
      <w:r>
        <w:rPr>
          <w:rFonts w:ascii="宋体" w:hAnsi="宋体" w:eastAsia="宋体" w:cs="宋体"/>
          <w:b/>
          <w:bCs/>
          <w:spacing w:val="-7"/>
          <w:sz w:val="44"/>
          <w:szCs w:val="44"/>
          <w:highlight w:val="none"/>
        </w:rPr>
        <w:t>河南女子职业学院学生评优工作规程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68" w:line="560" w:lineRule="exact"/>
        <w:ind w:right="6" w:firstLine="439"/>
        <w:jc w:val="both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1"/>
          <w:sz w:val="32"/>
          <w:szCs w:val="32"/>
          <w:highlight w:val="none"/>
        </w:rPr>
        <w:t>为规范我校学生评优工作，鼓励先进，树立典型，表彰我校学生中涌现出来的先进</w:t>
      </w:r>
      <w:r>
        <w:rPr>
          <w:rFonts w:hint="eastAsia" w:ascii="仿宋" w:hAnsi="仿宋" w:eastAsia="仿宋" w:cs="仿宋"/>
          <w:spacing w:val="1"/>
          <w:sz w:val="32"/>
          <w:szCs w:val="32"/>
          <w:highlight w:val="none"/>
          <w:lang w:val="en-US" w:eastAsia="zh-CN"/>
        </w:rPr>
        <w:t>集体</w:t>
      </w:r>
      <w:r>
        <w:rPr>
          <w:rFonts w:hint="eastAsia" w:ascii="仿宋" w:hAnsi="仿宋" w:eastAsia="仿宋" w:cs="仿宋"/>
          <w:spacing w:val="1"/>
          <w:sz w:val="32"/>
          <w:szCs w:val="32"/>
          <w:highlight w:val="none"/>
        </w:rPr>
        <w:t>和先进个人，引导广大学生锐意进取、争先创</w:t>
      </w:r>
      <w:r>
        <w:rPr>
          <w:rFonts w:hint="eastAsia" w:ascii="仿宋" w:hAnsi="仿宋" w:eastAsia="仿宋" w:cs="仿宋"/>
          <w:spacing w:val="13"/>
          <w:sz w:val="32"/>
          <w:szCs w:val="32"/>
          <w:highlight w:val="none"/>
        </w:rPr>
        <w:t>优，根据河南女子职业学院三好学生，优秀</w:t>
      </w:r>
      <w:r>
        <w:rPr>
          <w:rFonts w:hint="eastAsia" w:ascii="仿宋" w:hAnsi="仿宋" w:eastAsia="仿宋" w:cs="仿宋"/>
          <w:spacing w:val="13"/>
          <w:sz w:val="32"/>
          <w:szCs w:val="32"/>
          <w:highlight w:val="none"/>
          <w:lang w:val="en-US" w:eastAsia="zh-CN"/>
        </w:rPr>
        <w:t>学生</w:t>
      </w:r>
      <w:r>
        <w:rPr>
          <w:rFonts w:hint="eastAsia" w:ascii="仿宋" w:hAnsi="仿宋" w:eastAsia="仿宋" w:cs="仿宋"/>
          <w:spacing w:val="13"/>
          <w:sz w:val="32"/>
          <w:szCs w:val="32"/>
          <w:highlight w:val="none"/>
        </w:rPr>
        <w:t>干部评选办法(试</w:t>
      </w:r>
      <w:r>
        <w:rPr>
          <w:rFonts w:hint="eastAsia" w:ascii="仿宋" w:hAnsi="仿宋" w:eastAsia="仿宋" w:cs="仿宋"/>
          <w:spacing w:val="3"/>
          <w:sz w:val="32"/>
          <w:szCs w:val="32"/>
          <w:highlight w:val="none"/>
        </w:rPr>
        <w:t>行)》相关规定，特制定本规程。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7" w:line="560" w:lineRule="exact"/>
        <w:ind w:left="442"/>
        <w:textAlignment w:val="baseline"/>
        <w:outlineLvl w:val="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pacing w:val="-9"/>
          <w:sz w:val="32"/>
          <w:szCs w:val="32"/>
          <w:highlight w:val="none"/>
        </w:rPr>
        <w:t>一、评选宗旨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71" w:line="560" w:lineRule="exact"/>
        <w:ind w:left="43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-3"/>
          <w:position w:val="9"/>
          <w:sz w:val="32"/>
          <w:szCs w:val="32"/>
          <w:highlight w:val="none"/>
        </w:rPr>
        <w:t>公开评优标准，贯彻民主决策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43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-3"/>
          <w:sz w:val="32"/>
          <w:szCs w:val="32"/>
          <w:highlight w:val="none"/>
        </w:rPr>
        <w:t>创设优良环境，促进公平竞争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2" w:line="560" w:lineRule="exact"/>
        <w:ind w:left="43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实行过程管理，形成公正秩序。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7" w:line="560" w:lineRule="exact"/>
        <w:ind w:left="442"/>
        <w:textAlignment w:val="baseline"/>
        <w:outlineLvl w:val="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pacing w:val="-9"/>
          <w:sz w:val="32"/>
          <w:szCs w:val="32"/>
          <w:highlight w:val="none"/>
        </w:rPr>
        <w:t>二、评选原则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3" w:line="560" w:lineRule="exact"/>
        <w:ind w:left="43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公平、公开、公正。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63" w:line="560" w:lineRule="exact"/>
        <w:ind w:left="442"/>
        <w:textAlignment w:val="baseline"/>
        <w:outlineLvl w:val="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/>
          <w:bCs/>
          <w:spacing w:val="-8"/>
          <w:sz w:val="32"/>
          <w:szCs w:val="32"/>
          <w:highlight w:val="none"/>
        </w:rPr>
        <w:t>三、具体程序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92" w:line="560" w:lineRule="exact"/>
        <w:ind w:left="439"/>
        <w:textAlignment w:val="baseline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pacing w:val="9"/>
          <w:sz w:val="32"/>
          <w:szCs w:val="32"/>
          <w:highlight w:val="none"/>
        </w:rPr>
        <w:t>(一)班级评议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1" w:line="560" w:lineRule="exact"/>
        <w:ind w:right="6" w:firstLine="43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1"/>
          <w:sz w:val="32"/>
          <w:szCs w:val="32"/>
          <w:highlight w:val="none"/>
        </w:rPr>
        <w:t>1. 每年4-5月份，辅导员组织三好学生、优秀</w:t>
      </w:r>
      <w:r>
        <w:rPr>
          <w:rFonts w:hint="eastAsia" w:ascii="仿宋" w:hAnsi="仿宋" w:eastAsia="仿宋" w:cs="仿宋"/>
          <w:spacing w:val="1"/>
          <w:sz w:val="32"/>
          <w:szCs w:val="32"/>
          <w:highlight w:val="none"/>
          <w:lang w:val="en-US" w:eastAsia="zh-CN"/>
        </w:rPr>
        <w:t>学生</w:t>
      </w:r>
      <w:r>
        <w:rPr>
          <w:rFonts w:hint="eastAsia" w:ascii="仿宋" w:hAnsi="仿宋" w:eastAsia="仿宋" w:cs="仿宋"/>
          <w:spacing w:val="1"/>
          <w:sz w:val="32"/>
          <w:szCs w:val="32"/>
          <w:highlight w:val="none"/>
        </w:rPr>
        <w:t>干部评选，由辅导员在班上组织召开班委、团支部委员联席会议</w:t>
      </w:r>
      <w:r>
        <w:rPr>
          <w:rFonts w:hint="eastAsia" w:ascii="仿宋" w:hAnsi="仿宋" w:eastAsia="仿宋" w:cs="仿宋"/>
          <w:spacing w:val="9"/>
          <w:sz w:val="32"/>
          <w:szCs w:val="32"/>
          <w:highlight w:val="none"/>
        </w:rPr>
        <w:t>评选，进行民主评议。投票，唱票，初步确定人选并确定上报名</w:t>
      </w:r>
      <w:r>
        <w:rPr>
          <w:rFonts w:hint="eastAsia" w:ascii="仿宋" w:hAnsi="仿宋" w:eastAsia="仿宋" w:cs="仿宋"/>
          <w:spacing w:val="-4"/>
          <w:sz w:val="32"/>
          <w:szCs w:val="32"/>
          <w:highlight w:val="none"/>
        </w:rPr>
        <w:t>单。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79" w:line="560" w:lineRule="exact"/>
        <w:ind w:right="9" w:firstLine="43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5"/>
          <w:sz w:val="32"/>
          <w:szCs w:val="32"/>
          <w:highlight w:val="none"/>
        </w:rPr>
        <w:t>2.</w:t>
      </w:r>
      <w:r>
        <w:rPr>
          <w:rFonts w:hint="eastAsia" w:ascii="仿宋" w:hAnsi="仿宋" w:eastAsia="仿宋" w:cs="仿宋"/>
          <w:spacing w:val="5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5"/>
          <w:sz w:val="32"/>
          <w:szCs w:val="32"/>
          <w:highlight w:val="none"/>
        </w:rPr>
        <w:t>评选出的侯选人</w:t>
      </w:r>
      <w:r>
        <w:rPr>
          <w:rFonts w:hint="eastAsia" w:ascii="仿宋" w:hAnsi="仿宋" w:eastAsia="仿宋" w:cs="仿宋"/>
          <w:spacing w:val="5"/>
          <w:sz w:val="32"/>
          <w:szCs w:val="32"/>
          <w:highlight w:val="none"/>
          <w:lang w:val="en-US" w:eastAsia="zh-CN"/>
        </w:rPr>
        <w:t>提交</w:t>
      </w:r>
      <w:r>
        <w:rPr>
          <w:rFonts w:hint="eastAsia" w:ascii="仿宋" w:hAnsi="仿宋" w:eastAsia="仿宋" w:cs="仿宋"/>
          <w:spacing w:val="5"/>
          <w:sz w:val="32"/>
          <w:szCs w:val="32"/>
          <w:highlight w:val="none"/>
        </w:rPr>
        <w:t>审批表</w:t>
      </w:r>
      <w:r>
        <w:rPr>
          <w:rFonts w:hint="eastAsia" w:ascii="仿宋" w:hAnsi="仿宋" w:eastAsia="仿宋" w:cs="仿宋"/>
          <w:spacing w:val="5"/>
          <w:sz w:val="32"/>
          <w:szCs w:val="32"/>
          <w:highlight w:val="none"/>
          <w:lang w:val="en-US" w:eastAsia="zh-CN"/>
        </w:rPr>
        <w:t>等评选材料</w:t>
      </w:r>
      <w:r>
        <w:rPr>
          <w:rFonts w:hint="eastAsia" w:ascii="仿宋" w:hAnsi="仿宋" w:eastAsia="仿宋" w:cs="仿宋"/>
          <w:spacing w:val="-6"/>
          <w:sz w:val="32"/>
          <w:szCs w:val="32"/>
          <w:highlight w:val="none"/>
        </w:rPr>
        <w:t>上报</w:t>
      </w: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学院</w:t>
      </w:r>
      <w:r>
        <w:rPr>
          <w:rFonts w:hint="eastAsia" w:ascii="仿宋" w:hAnsi="仿宋" w:eastAsia="仿宋" w:cs="仿宋"/>
          <w:spacing w:val="-6"/>
          <w:sz w:val="32"/>
          <w:szCs w:val="32"/>
          <w:highlight w:val="none"/>
        </w:rPr>
        <w:t>初审。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1" w:line="560" w:lineRule="exact"/>
        <w:ind w:left="439"/>
        <w:textAlignment w:val="baseline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pacing w:val="16"/>
          <w:sz w:val="32"/>
          <w:szCs w:val="32"/>
          <w:highlight w:val="none"/>
        </w:rPr>
        <w:t>(二)审核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8" w:line="560" w:lineRule="exact"/>
        <w:ind w:left="43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-3"/>
          <w:sz w:val="32"/>
          <w:szCs w:val="32"/>
          <w:highlight w:val="none"/>
        </w:rPr>
        <w:t>1. 各</w:t>
      </w: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学院</w:t>
      </w:r>
      <w:r>
        <w:rPr>
          <w:rFonts w:hint="eastAsia" w:ascii="仿宋" w:hAnsi="仿宋" w:eastAsia="仿宋" w:cs="仿宋"/>
          <w:spacing w:val="-3"/>
          <w:sz w:val="32"/>
          <w:szCs w:val="32"/>
          <w:highlight w:val="none"/>
        </w:rPr>
        <w:t>对各班上报的评选材料依据评选条件进行初审。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2" w:line="560" w:lineRule="exact"/>
        <w:ind w:firstLine="43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5"/>
          <w:sz w:val="32"/>
          <w:szCs w:val="32"/>
          <w:highlight w:val="none"/>
        </w:rPr>
        <w:t>2. 各</w:t>
      </w:r>
      <w:r>
        <w:rPr>
          <w:rFonts w:hint="eastAsia" w:ascii="仿宋" w:hAnsi="仿宋" w:eastAsia="仿宋" w:cs="仿宋"/>
          <w:spacing w:val="-6"/>
          <w:sz w:val="32"/>
          <w:szCs w:val="32"/>
          <w:highlight w:val="none"/>
          <w:lang w:val="en-US" w:eastAsia="zh-CN"/>
        </w:rPr>
        <w:t>学院</w:t>
      </w:r>
      <w:r>
        <w:rPr>
          <w:rFonts w:hint="eastAsia" w:ascii="仿宋" w:hAnsi="仿宋" w:eastAsia="仿宋" w:cs="仿宋"/>
          <w:spacing w:val="5"/>
          <w:sz w:val="32"/>
          <w:szCs w:val="32"/>
          <w:highlight w:val="none"/>
        </w:rPr>
        <w:t>将初审合格的学生材料上报党委学生工作部审</w:t>
      </w:r>
      <w:r>
        <w:rPr>
          <w:rFonts w:hint="eastAsia" w:ascii="仿宋" w:hAnsi="仿宋" w:eastAsia="仿宋" w:cs="仿宋"/>
          <w:spacing w:val="6"/>
          <w:sz w:val="32"/>
          <w:szCs w:val="32"/>
          <w:highlight w:val="none"/>
        </w:rPr>
        <w:t>核，对评选结果进行汇总、公示，公示</w:t>
      </w:r>
      <w:r>
        <w:rPr>
          <w:rFonts w:hint="eastAsia" w:ascii="仿宋" w:hAnsi="仿宋" w:eastAsia="仿宋" w:cs="仿宋"/>
          <w:spacing w:val="5"/>
          <w:sz w:val="32"/>
          <w:szCs w:val="32"/>
          <w:highlight w:val="none"/>
        </w:rPr>
        <w:t>时间不得少于5个工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</w:rPr>
        <w:t>作日。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78" w:line="560" w:lineRule="exact"/>
        <w:ind w:right="8" w:firstLine="43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6"/>
          <w:sz w:val="32"/>
          <w:szCs w:val="32"/>
          <w:highlight w:val="none"/>
        </w:rPr>
        <w:t>3.</w:t>
      </w:r>
      <w:r>
        <w:rPr>
          <w:rFonts w:hint="eastAsia" w:ascii="仿宋" w:hAnsi="仿宋" w:eastAsia="仿宋" w:cs="仿宋"/>
          <w:spacing w:val="-19"/>
          <w:sz w:val="32"/>
          <w:szCs w:val="32"/>
          <w:highlight w:val="none"/>
        </w:rPr>
        <w:t xml:space="preserve"> </w:t>
      </w:r>
      <w:r>
        <w:rPr>
          <w:rFonts w:hint="eastAsia" w:ascii="仿宋" w:hAnsi="仿宋" w:eastAsia="仿宋" w:cs="仿宋"/>
          <w:spacing w:val="6"/>
          <w:sz w:val="32"/>
          <w:szCs w:val="32"/>
          <w:highlight w:val="none"/>
        </w:rPr>
        <w:t>公示结束后，党委学生工作部将公示后无异议的结果上报</w:t>
      </w:r>
      <w:r>
        <w:rPr>
          <w:rFonts w:hint="eastAsia" w:ascii="仿宋" w:hAnsi="仿宋" w:eastAsia="仿宋" w:cs="仿宋"/>
          <w:spacing w:val="-8"/>
          <w:sz w:val="32"/>
          <w:szCs w:val="32"/>
          <w:highlight w:val="none"/>
        </w:rPr>
        <w:t>校领导。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201" w:line="560" w:lineRule="exact"/>
        <w:ind w:left="409"/>
        <w:textAlignment w:val="baseline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pacing w:val="7"/>
          <w:sz w:val="32"/>
          <w:szCs w:val="32"/>
          <w:highlight w:val="none"/>
        </w:rPr>
        <w:t>(三)审批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75" w:line="560" w:lineRule="exact"/>
        <w:ind w:left="40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-14"/>
          <w:sz w:val="32"/>
          <w:szCs w:val="32"/>
          <w:highlight w:val="none"/>
        </w:rPr>
        <w:t>校领导对党委学生工作部上报材料研究审批。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0" w:line="560" w:lineRule="exact"/>
        <w:ind w:left="409"/>
        <w:textAlignment w:val="baseline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pacing w:val="8"/>
          <w:sz w:val="32"/>
          <w:szCs w:val="32"/>
          <w:highlight w:val="none"/>
        </w:rPr>
        <w:t>(四)表彰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67" w:line="560" w:lineRule="exact"/>
        <w:ind w:firstLine="40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三好学生、优秀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学生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干</w:t>
      </w:r>
      <w:bookmarkStart w:id="1" w:name="_GoBack"/>
      <w:bookmarkEnd w:id="1"/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部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发放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</w:rPr>
        <w:t>相应的荣誉证书，三好学生、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</w:rPr>
        <w:t>优秀</w:t>
      </w:r>
      <w:r>
        <w:rPr>
          <w:rFonts w:hint="eastAsia" w:ascii="仿宋" w:hAnsi="仿宋" w:eastAsia="仿宋" w:cs="仿宋"/>
          <w:spacing w:val="-5"/>
          <w:sz w:val="32"/>
          <w:szCs w:val="32"/>
          <w:highlight w:val="none"/>
          <w:lang w:val="en-US" w:eastAsia="zh-CN"/>
        </w:rPr>
        <w:t>学生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</w:rPr>
        <w:t>干部在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学年学生工作表彰大会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</w:rPr>
        <w:t>上予</w:t>
      </w:r>
      <w:r>
        <w:rPr>
          <w:rFonts w:hint="eastAsia" w:ascii="仿宋" w:hAnsi="仿宋" w:eastAsia="仿宋" w:cs="仿宋"/>
          <w:spacing w:val="-14"/>
          <w:sz w:val="32"/>
          <w:szCs w:val="32"/>
          <w:highlight w:val="none"/>
        </w:rPr>
        <w:t>以通报表扬。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89" w:line="560" w:lineRule="exact"/>
        <w:ind w:left="409"/>
        <w:textAlignment w:val="baseline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pacing w:val="9"/>
          <w:sz w:val="32"/>
          <w:szCs w:val="32"/>
          <w:highlight w:val="none"/>
        </w:rPr>
        <w:t>(五)存档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67" w:line="560" w:lineRule="exact"/>
        <w:ind w:right="94" w:firstLine="409"/>
        <w:textAlignment w:val="baseline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pacing w:val="-9"/>
          <w:sz w:val="32"/>
          <w:szCs w:val="32"/>
          <w:highlight w:val="none"/>
        </w:rPr>
        <w:t>申报材料由党委学生工作部、学校分别盖章后一份装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 w:eastAsia="zh-CN"/>
        </w:rPr>
        <w:t>入</w:t>
      </w:r>
      <w:r>
        <w:rPr>
          <w:rFonts w:hint="eastAsia" w:ascii="仿宋" w:hAnsi="仿宋" w:eastAsia="仿宋" w:cs="仿宋"/>
          <w:spacing w:val="-9"/>
          <w:sz w:val="32"/>
          <w:szCs w:val="32"/>
          <w:highlight w:val="none"/>
        </w:rPr>
        <w:t>学生档</w:t>
      </w:r>
      <w:r>
        <w:rPr>
          <w:rFonts w:hint="eastAsia" w:ascii="仿宋" w:hAnsi="仿宋" w:eastAsia="仿宋" w:cs="仿宋"/>
          <w:spacing w:val="-18"/>
          <w:sz w:val="32"/>
          <w:szCs w:val="32"/>
          <w:highlight w:val="none"/>
        </w:rPr>
        <w:t>案，一份由党委学生工作部留存</w:t>
      </w:r>
      <w:r>
        <w:rPr>
          <w:rFonts w:hint="eastAsia" w:ascii="仿宋" w:hAnsi="仿宋" w:eastAsia="仿宋" w:cs="仿宋"/>
          <w:spacing w:val="-18"/>
          <w:sz w:val="32"/>
          <w:szCs w:val="32"/>
          <w:highlight w:val="none"/>
          <w:lang w:eastAsia="zh-CN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5769"/>
      <w:rPr>
        <w:rFonts w:ascii="宋体" w:hAnsi="宋体" w:eastAsia="宋体" w:cs="宋体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hNzlhMzBiYTcxMzRkOTM2MTczNTM0N2U2NGJjMTAifQ=="/>
  </w:docVars>
  <w:rsids>
    <w:rsidRoot w:val="00000000"/>
    <w:rsid w:val="1CBA5DDD"/>
    <w:rsid w:val="48A1096C"/>
    <w:rsid w:val="4984139C"/>
    <w:rsid w:val="4E7A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隶书" w:hAnsi="隶书" w:eastAsia="隶书" w:cs="隶书"/>
      <w:sz w:val="13"/>
      <w:szCs w:val="13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544</Characters>
  <Lines>0</Lines>
  <Paragraphs>0</Paragraphs>
  <TotalTime>6</TotalTime>
  <ScaleCrop>false</ScaleCrop>
  <LinksUpToDate>false</LinksUpToDate>
  <CharactersWithSpaces>549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2024-07-11T02:50:00Z</dcterms:created>
  <dc:creator>Administrator</dc:creator>
  <cp:lastModifiedBy>Administrator</cp:lastModifiedBy>
  <dcterms:modified xsi:type="dcterms:W3CDTF">2024-11-05T01:24:45Z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8FA26F6FADFD42F29E99D85D0B491BE4_12</vt:lpwstr>
  </property>
</Properties>
</file>